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r w:rsidRPr="003B68F0">
        <w:rPr>
          <w:rFonts w:cstheme="minorHAnsi"/>
          <w:b/>
        </w:rPr>
        <w:t>Specyfikacja techniczna</w:t>
      </w:r>
    </w:p>
    <w:p w:rsidR="007300D0" w:rsidRPr="003B68F0" w:rsidRDefault="007300D0" w:rsidP="007300D0">
      <w:pPr>
        <w:jc w:val="center"/>
        <w:rPr>
          <w:rFonts w:cstheme="minorHAnsi"/>
          <w:b/>
        </w:rPr>
      </w:pPr>
    </w:p>
    <w:p w:rsidR="00A036FA" w:rsidRPr="00D302BE" w:rsidRDefault="00D3505B" w:rsidP="00A036FA">
      <w:pPr>
        <w:pStyle w:val="Akapitzlist"/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Zadanie 1</w:t>
      </w:r>
      <w:bookmarkStart w:id="0" w:name="_GoBack"/>
      <w:bookmarkEnd w:id="0"/>
      <w:r w:rsidR="00A036FA" w:rsidRPr="00D302BE">
        <w:rPr>
          <w:rFonts w:asciiTheme="minorHAnsi" w:hAnsiTheme="minorHAnsi" w:cstheme="minorHAnsi"/>
          <w:b/>
          <w:bCs/>
          <w:sz w:val="22"/>
          <w:szCs w:val="22"/>
        </w:rPr>
        <w:t>: Ergometr ręczny (1 szt.)</w:t>
      </w:r>
    </w:p>
    <w:tbl>
      <w:tblPr>
        <w:tblStyle w:val="Tabela-Siatka"/>
        <w:tblpPr w:leftFromText="141" w:rightFromText="141" w:vertAnchor="page" w:horzAnchor="margin" w:tblpY="3562"/>
        <w:tblW w:w="9351" w:type="dxa"/>
        <w:tblLook w:val="04A0" w:firstRow="1" w:lastRow="0" w:firstColumn="1" w:lastColumn="0" w:noHBand="0" w:noVBand="1"/>
      </w:tblPr>
      <w:tblGrid>
        <w:gridCol w:w="2830"/>
        <w:gridCol w:w="3846"/>
        <w:gridCol w:w="2675"/>
      </w:tblGrid>
      <w:tr w:rsidR="007300D0" w:rsidRPr="0081747F" w:rsidTr="007300D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7300D0" w:rsidRPr="00A036FA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846" w:type="dxa"/>
            <w:shd w:val="clear" w:color="auto" w:fill="D9D9D9" w:themeFill="background1" w:themeFillShade="D9"/>
            <w:vAlign w:val="center"/>
          </w:tcPr>
          <w:p w:rsidR="007300D0" w:rsidRPr="00A036FA" w:rsidRDefault="007300D0" w:rsidP="007300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2675" w:type="dxa"/>
            <w:shd w:val="clear" w:color="auto" w:fill="D9D9D9" w:themeFill="background1" w:themeFillShade="D9"/>
            <w:vAlign w:val="center"/>
          </w:tcPr>
          <w:p w:rsidR="007300D0" w:rsidRPr="00C46491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A036FA" w:rsidRDefault="000D49BD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846" w:type="dxa"/>
          </w:tcPr>
          <w:p w:rsidR="007300D0" w:rsidRPr="00A036FA" w:rsidRDefault="000D49BD" w:rsidP="007300D0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Ergometr ręczny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Producent/model</w:t>
            </w:r>
            <w:r w:rsidR="00C46491" w:rsidRPr="00C46491">
              <w:rPr>
                <w:rFonts w:cstheme="minorHAnsi"/>
                <w:b/>
                <w:sz w:val="20"/>
                <w:szCs w:val="20"/>
              </w:rPr>
              <w:t>/ nazwa handlowa</w:t>
            </w:r>
            <w:r w:rsidRPr="00C4649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Elektromagnetyczny system sterowania obciążeniem.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</w:p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Zakres mocy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do 2500W.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Zmiana obciążenia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o 1W.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Błąd utrzymywania obciążenia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poniżej 5%.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Sterowanie pracą ergometru ręczne i automatyczne z własnej konsoli oraz z komputera.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Możliwość prowadzenia badań w trybie: </w:t>
            </w:r>
          </w:p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utrzymywania stałej mocy, utrzymywania stałej kadencji, utrzymywania stałego momentu obrotowego, utrzymywania tętna na stałym poziomie.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Wyświetlanie na konsoli sterującej w trakcie testu informacji o wartościach: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obciążenia, kadencji, momentu obrotowego i częstości skurczów serca.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Monitorowanie bezprzewodowe pracy serca </w:t>
            </w:r>
          </w:p>
        </w:tc>
        <w:tc>
          <w:tcPr>
            <w:tcW w:w="3846" w:type="dxa"/>
          </w:tcPr>
          <w:p w:rsidR="000D49BD" w:rsidRPr="00A036FA" w:rsidRDefault="000D49BD" w:rsidP="00B562E4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 xml:space="preserve">z użyciem pasa 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Możliwość realizacji testu </w:t>
            </w:r>
            <w:proofErr w:type="spellStart"/>
            <w:r w:rsidRPr="00A036FA">
              <w:rPr>
                <w:rFonts w:cstheme="minorHAnsi"/>
                <w:b/>
                <w:sz w:val="20"/>
                <w:szCs w:val="20"/>
              </w:rPr>
              <w:t>Wingate</w:t>
            </w:r>
            <w:proofErr w:type="spellEnd"/>
            <w:r w:rsidRPr="00A036FA">
              <w:rPr>
                <w:rFonts w:cstheme="minorHAnsi"/>
                <w:b/>
                <w:sz w:val="20"/>
                <w:szCs w:val="20"/>
              </w:rPr>
              <w:t xml:space="preserve"> z eksportem wyników do Excela.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Możliwość projektowania protokołów wysiłkowych oraz </w:t>
            </w:r>
            <w:r w:rsidR="00A036FA">
              <w:rPr>
                <w:rFonts w:cstheme="minorHAnsi"/>
                <w:b/>
                <w:sz w:val="20"/>
                <w:szCs w:val="20"/>
              </w:rPr>
              <w:t>sterowania przebiegiem testów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Kompatybilność urządzenia z dostępnymi na polskim rynku zestawami </w:t>
            </w:r>
            <w:proofErr w:type="spellStart"/>
            <w:r w:rsidRPr="00A036FA">
              <w:rPr>
                <w:rFonts w:cstheme="minorHAnsi"/>
                <w:b/>
                <w:sz w:val="20"/>
                <w:szCs w:val="20"/>
              </w:rPr>
              <w:t>ergosp</w:t>
            </w:r>
            <w:r w:rsidR="00A036FA">
              <w:rPr>
                <w:rFonts w:cstheme="minorHAnsi"/>
                <w:b/>
                <w:sz w:val="20"/>
                <w:szCs w:val="20"/>
              </w:rPr>
              <w:t>irometrii</w:t>
            </w:r>
            <w:proofErr w:type="spellEnd"/>
            <w:r w:rsidR="00A036FA">
              <w:rPr>
                <w:rFonts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="00A036FA">
              <w:rPr>
                <w:rFonts w:cstheme="minorHAnsi"/>
                <w:b/>
                <w:sz w:val="20"/>
                <w:szCs w:val="20"/>
              </w:rPr>
              <w:t>Cortex</w:t>
            </w:r>
            <w:proofErr w:type="spellEnd"/>
            <w:r w:rsidR="00A036FA">
              <w:rPr>
                <w:rFonts w:cstheme="minorHAnsi"/>
                <w:b/>
                <w:sz w:val="20"/>
                <w:szCs w:val="20"/>
              </w:rPr>
              <w:t xml:space="preserve">, MES, </w:t>
            </w:r>
            <w:proofErr w:type="spellStart"/>
            <w:r w:rsidR="00A036FA">
              <w:rPr>
                <w:rFonts w:cstheme="minorHAnsi"/>
                <w:b/>
                <w:sz w:val="20"/>
                <w:szCs w:val="20"/>
              </w:rPr>
              <w:t>Jeager</w:t>
            </w:r>
            <w:proofErr w:type="spellEnd"/>
            <w:r w:rsidR="00A036FA">
              <w:rPr>
                <w:rFonts w:cstheme="minorHAnsi"/>
                <w:b/>
                <w:sz w:val="20"/>
                <w:szCs w:val="20"/>
              </w:rPr>
              <w:t>)</w:t>
            </w:r>
          </w:p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Regulowany w zakresie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minimum 0 – 500 mm stelaż do montażu na ścianie.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>Komunikacja z komputerem przez port RS232.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Zasilanie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230VAC 50/60Hz.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>Certyfikat CE i deklaracja zgodności z dyrektywą 93/42/EEC wraz IEC 601-1</w:t>
            </w:r>
            <w:r w:rsidR="00A036F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036FA">
              <w:rPr>
                <w:rFonts w:cstheme="minorHAnsi"/>
                <w:b/>
                <w:sz w:val="20"/>
                <w:szCs w:val="20"/>
              </w:rPr>
              <w:t>dla urządzeń medycznych oraz certyfikat jakości</w:t>
            </w:r>
            <w:r w:rsidR="00A036FA">
              <w:rPr>
                <w:rFonts w:cstheme="minorHAnsi"/>
                <w:b/>
                <w:sz w:val="20"/>
                <w:szCs w:val="20"/>
              </w:rPr>
              <w:t xml:space="preserve"> ISO </w:t>
            </w:r>
            <w:r w:rsidR="00A036FA">
              <w:rPr>
                <w:rFonts w:cstheme="minorHAnsi"/>
                <w:b/>
                <w:sz w:val="20"/>
                <w:szCs w:val="20"/>
              </w:rPr>
              <w:lastRenderedPageBreak/>
              <w:t>9001:2000 i ISO 13485:2003 (lub równoważne)</w:t>
            </w:r>
          </w:p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6" w:type="dxa"/>
          </w:tcPr>
          <w:p w:rsidR="000D49BD" w:rsidRPr="00A036FA" w:rsidRDefault="000D49BD" w:rsidP="008969DB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lastRenderedPageBreak/>
              <w:t>TAK</w:t>
            </w:r>
            <w:r w:rsidR="00A036FA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75" w:type="dxa"/>
          </w:tcPr>
          <w:p w:rsidR="000D49BD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A036FA" w:rsidRPr="00C46491" w:rsidRDefault="00A036FA" w:rsidP="000D49B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lastRenderedPageBreak/>
              <w:t>Dodatkowo:</w:t>
            </w:r>
          </w:p>
        </w:tc>
        <w:tc>
          <w:tcPr>
            <w:tcW w:w="3846" w:type="dxa"/>
          </w:tcPr>
          <w:p w:rsidR="000D49BD" w:rsidRPr="00A036FA" w:rsidRDefault="000D49BD" w:rsidP="007300D0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Instrukcja w języku polskim</w:t>
            </w:r>
          </w:p>
          <w:p w:rsidR="000D49BD" w:rsidRPr="00A036FA" w:rsidRDefault="000D49BD" w:rsidP="007300D0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Pierwsze uruchomienie</w:t>
            </w:r>
          </w:p>
          <w:p w:rsidR="000D49BD" w:rsidRPr="00A036FA" w:rsidRDefault="000D49BD" w:rsidP="005B19EB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 xml:space="preserve">Szkolenie dla </w:t>
            </w:r>
            <w:r w:rsidR="005B19EB">
              <w:rPr>
                <w:rFonts w:cstheme="minorHAnsi"/>
                <w:sz w:val="20"/>
                <w:szCs w:val="20"/>
              </w:rPr>
              <w:t>pracowników Zamawiającego</w:t>
            </w:r>
            <w:r w:rsidRPr="00A036FA">
              <w:rPr>
                <w:rFonts w:cstheme="minorHAnsi"/>
                <w:sz w:val="20"/>
                <w:szCs w:val="20"/>
              </w:rPr>
              <w:t xml:space="preserve"> bezpośrednio po uruchomieniu</w:t>
            </w:r>
          </w:p>
        </w:tc>
        <w:tc>
          <w:tcPr>
            <w:tcW w:w="2675" w:type="dxa"/>
          </w:tcPr>
          <w:p w:rsidR="000D49BD" w:rsidRPr="00C46491" w:rsidRDefault="000D49BD" w:rsidP="00A91C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7300D0" w:rsidRDefault="007300D0" w:rsidP="007300D0"/>
    <w:p w:rsidR="003619BB" w:rsidRDefault="003619BB" w:rsidP="007300D0"/>
    <w:p w:rsidR="003619BB" w:rsidRDefault="003619BB" w:rsidP="007300D0"/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BB" w:rsidRDefault="00F300BB" w:rsidP="007300D0">
      <w:pPr>
        <w:spacing w:after="0" w:line="240" w:lineRule="auto"/>
      </w:pPr>
      <w:r>
        <w:separator/>
      </w:r>
    </w:p>
  </w:endnote>
  <w:endnote w:type="continuationSeparator" w:id="0">
    <w:p w:rsidR="00F300BB" w:rsidRDefault="00F300BB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19BB" w:rsidRPr="003619BB" w:rsidRDefault="003619BB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D3505B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D3505B">
              <w:rPr>
                <w:b/>
                <w:bCs/>
                <w:noProof/>
                <w:sz w:val="18"/>
                <w:szCs w:val="18"/>
              </w:rPr>
              <w:t>2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19BB" w:rsidRDefault="003619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BB" w:rsidRDefault="00F300BB" w:rsidP="007300D0">
      <w:pPr>
        <w:spacing w:after="0" w:line="240" w:lineRule="auto"/>
      </w:pPr>
      <w:r>
        <w:separator/>
      </w:r>
    </w:p>
  </w:footnote>
  <w:footnote w:type="continuationSeparator" w:id="0">
    <w:p w:rsidR="00F300BB" w:rsidRDefault="00F300BB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D0" w:rsidRPr="007300D0" w:rsidRDefault="00D3505B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ZP-371/99</w:t>
    </w:r>
    <w:r w:rsidR="007300D0" w:rsidRPr="007300D0">
      <w:rPr>
        <w:sz w:val="18"/>
        <w:szCs w:val="18"/>
      </w:rPr>
      <w:t>/19 Dostawa sprzętu medycznego</w:t>
    </w:r>
    <w:r w:rsidR="00A27D8D">
      <w:rPr>
        <w:sz w:val="18"/>
        <w:szCs w:val="18"/>
      </w:rPr>
      <w:t xml:space="preserve"> </w:t>
    </w:r>
    <w:r w:rsidR="007300D0" w:rsidRPr="007300D0">
      <w:rPr>
        <w:sz w:val="18"/>
        <w:szCs w:val="18"/>
      </w:rPr>
      <w:t>dla Uniwersytetu Humanistyczno-Przyrodniczego im. Jana Długosza w Częstochowie</w:t>
    </w:r>
  </w:p>
  <w:p w:rsidR="007300D0" w:rsidRPr="007300D0" w:rsidRDefault="007300D0">
    <w:pPr>
      <w:pStyle w:val="Nagwek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000883"/>
    <w:rsid w:val="00037979"/>
    <w:rsid w:val="000D49BD"/>
    <w:rsid w:val="002E0513"/>
    <w:rsid w:val="003619BB"/>
    <w:rsid w:val="005B19EB"/>
    <w:rsid w:val="0065060E"/>
    <w:rsid w:val="007300D0"/>
    <w:rsid w:val="007F6645"/>
    <w:rsid w:val="00841A48"/>
    <w:rsid w:val="00872055"/>
    <w:rsid w:val="008969DB"/>
    <w:rsid w:val="00925C7C"/>
    <w:rsid w:val="00A036FA"/>
    <w:rsid w:val="00A27D8D"/>
    <w:rsid w:val="00A533DB"/>
    <w:rsid w:val="00B562E4"/>
    <w:rsid w:val="00C46491"/>
    <w:rsid w:val="00D34BDC"/>
    <w:rsid w:val="00D3505B"/>
    <w:rsid w:val="00DE27A0"/>
    <w:rsid w:val="00F3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E6B1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8</cp:revision>
  <dcterms:created xsi:type="dcterms:W3CDTF">2019-09-27T06:42:00Z</dcterms:created>
  <dcterms:modified xsi:type="dcterms:W3CDTF">2019-10-31T06:58:00Z</dcterms:modified>
</cp:coreProperties>
</file>